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DFF6A" w14:textId="11E2679B" w:rsidR="007A38B4" w:rsidRDefault="007F28BD" w:rsidP="007A38B4">
      <w:pPr>
        <w:spacing w:line="360" w:lineRule="auto"/>
        <w:jc w:val="center"/>
        <w:rPr>
          <w:b/>
          <w:bCs/>
          <w:sz w:val="24"/>
          <w:szCs w:val="24"/>
        </w:rPr>
      </w:pPr>
      <w:r w:rsidRPr="007F28BD">
        <w:rPr>
          <w:rFonts w:hint="eastAsia"/>
          <w:b/>
          <w:bCs/>
          <w:sz w:val="24"/>
          <w:szCs w:val="24"/>
        </w:rPr>
        <w:t>微量铀分析仪校准规范</w:t>
      </w:r>
      <w:r w:rsidR="007A38B4">
        <w:rPr>
          <w:b/>
          <w:bCs/>
          <w:sz w:val="24"/>
          <w:szCs w:val="24"/>
        </w:rPr>
        <w:t>（制定）编写说明</w:t>
      </w:r>
    </w:p>
    <w:p w14:paraId="57E13036" w14:textId="2FF56BDD" w:rsidR="00A36B4A" w:rsidRDefault="007A38B4" w:rsidP="00A36B4A">
      <w:pPr>
        <w:spacing w:line="360" w:lineRule="auto"/>
        <w:jc w:val="left"/>
      </w:pPr>
      <w:r>
        <w:t>一、任务来源</w:t>
      </w:r>
    </w:p>
    <w:p w14:paraId="05808C85" w14:textId="4A9C9EF0" w:rsidR="00661E06" w:rsidRDefault="00661E06" w:rsidP="00A36B4A">
      <w:pPr>
        <w:spacing w:line="360" w:lineRule="auto"/>
        <w:ind w:firstLineChars="202" w:firstLine="424"/>
        <w:jc w:val="left"/>
      </w:pPr>
      <w:r w:rsidRPr="00661E06">
        <w:rPr>
          <w:rFonts w:hint="eastAsia"/>
        </w:rPr>
        <w:t>微量铀分析仪广泛应用于各个领域，所取得数据具有重要的应用和参考价值。</w:t>
      </w:r>
      <w:r>
        <w:rPr>
          <w:rFonts w:hint="eastAsia"/>
        </w:rPr>
        <w:t>在环境监测领域，生态环境</w:t>
      </w:r>
      <w:r w:rsidRPr="00661E06">
        <w:rPr>
          <w:rFonts w:hint="eastAsia"/>
        </w:rPr>
        <w:t>部门定期使用该仪器对环境中的铀浓度进行监测。在地质领域，</w:t>
      </w:r>
      <w:r>
        <w:rPr>
          <w:rFonts w:hint="eastAsia"/>
        </w:rPr>
        <w:t>该仪器主要</w:t>
      </w:r>
      <w:r w:rsidRPr="00661E06">
        <w:rPr>
          <w:rFonts w:hint="eastAsia"/>
        </w:rPr>
        <w:t>用于大范围铀矿普查。另外在食品安全领域，食品中的铀浓度由该仪器进行测定的。</w:t>
      </w:r>
      <w:r w:rsidR="002D0F9F" w:rsidRPr="00661E06">
        <w:rPr>
          <w:rFonts w:hint="eastAsia"/>
        </w:rPr>
        <w:t>微量铀分析仪</w:t>
      </w:r>
      <w:r w:rsidR="00A36B4A">
        <w:rPr>
          <w:rFonts w:hint="eastAsia"/>
        </w:rPr>
        <w:t>技术成熟，目前由几个主流生产商进行生产，遵循的标准为中华人民共和国核行业标准</w:t>
      </w:r>
      <w:r w:rsidR="00A36B4A" w:rsidRPr="00A36B4A">
        <w:t>EJ/T 823-2016《荧光微量铀分析仪》</w:t>
      </w:r>
      <w:r w:rsidR="00A36B4A">
        <w:rPr>
          <w:rFonts w:hint="eastAsia"/>
        </w:rPr>
        <w:t>。</w:t>
      </w:r>
      <w:r w:rsidR="00A36B4A" w:rsidRPr="00A36B4A">
        <w:rPr>
          <w:rFonts w:hint="eastAsia"/>
        </w:rPr>
        <w:t>目前国内尚无微量铀分析仪的计量技术规范，也未建立相应的计量标准，其量值溯源长期得不到有效解决。为满足社会需求，有必要开展相应的技术研究，为校准规范的制定、计量标准的建立提供技术基础。</w:t>
      </w:r>
    </w:p>
    <w:p w14:paraId="42534C6A" w14:textId="77777777" w:rsidR="00A36B4A" w:rsidRDefault="007A38B4" w:rsidP="007A38B4">
      <w:pPr>
        <w:spacing w:line="360" w:lineRule="auto"/>
        <w:ind w:firstLineChars="200" w:firstLine="420"/>
        <w:jc w:val="left"/>
      </w:pPr>
      <w:r>
        <w:t>依据“市场监管总局办公厅关于下达《</w:t>
      </w:r>
      <w:bookmarkStart w:id="0" w:name="_Hlk98410149"/>
      <w:r>
        <w:t>202</w:t>
      </w:r>
      <w:r w:rsidR="00A36B4A">
        <w:rPr>
          <w:rFonts w:hint="eastAsia"/>
        </w:rPr>
        <w:t>0</w:t>
      </w:r>
      <w:r>
        <w:t>年国家计量技术规范制定、修订及宣贯计划</w:t>
      </w:r>
      <w:bookmarkEnd w:id="0"/>
      <w:r>
        <w:t>》的通知”（市监计量发 [20</w:t>
      </w:r>
      <w:r w:rsidR="00A36B4A">
        <w:rPr>
          <w:rFonts w:hint="eastAsia"/>
        </w:rPr>
        <w:t>20</w:t>
      </w:r>
      <w:r>
        <w:t xml:space="preserve"> ] </w:t>
      </w:r>
      <w:r w:rsidR="00A36B4A">
        <w:rPr>
          <w:rFonts w:hint="eastAsia"/>
        </w:rPr>
        <w:t>38</w:t>
      </w:r>
      <w:r>
        <w:t>号）</w:t>
      </w:r>
      <w:r>
        <w:rPr>
          <w:rFonts w:hint="eastAsia"/>
        </w:rPr>
        <w:t>，场所监测用固定式</w:t>
      </w:r>
      <w:r>
        <w:t>X、γ辐射剂量率监测仪</w:t>
      </w:r>
      <w:r>
        <w:rPr>
          <w:rFonts w:hint="eastAsia"/>
        </w:rPr>
        <w:t>校准规范列入了</w:t>
      </w:r>
      <w:r>
        <w:t>202</w:t>
      </w:r>
      <w:r w:rsidR="00A36B4A">
        <w:rPr>
          <w:rFonts w:hint="eastAsia"/>
        </w:rPr>
        <w:t>0</w:t>
      </w:r>
      <w:r>
        <w:t>年国家计量技术规范制</w:t>
      </w:r>
      <w:r>
        <w:rPr>
          <w:rFonts w:hint="eastAsia"/>
        </w:rPr>
        <w:t>（</w:t>
      </w:r>
      <w:r>
        <w:t>修</w:t>
      </w:r>
      <w:r>
        <w:rPr>
          <w:rFonts w:hint="eastAsia"/>
        </w:rPr>
        <w:t>）</w:t>
      </w:r>
      <w:r>
        <w:t>订计划</w:t>
      </w:r>
      <w:r>
        <w:rPr>
          <w:rFonts w:hint="eastAsia"/>
        </w:rPr>
        <w:t>。</w:t>
      </w:r>
      <w:r>
        <w:cr/>
      </w:r>
    </w:p>
    <w:p w14:paraId="35682165" w14:textId="758A2F15" w:rsidR="00AC4C90" w:rsidRDefault="007A38B4" w:rsidP="00A36B4A">
      <w:pPr>
        <w:spacing w:line="360" w:lineRule="auto"/>
        <w:jc w:val="left"/>
      </w:pPr>
      <w:r>
        <w:t>二、编写过程</w:t>
      </w:r>
      <w:r>
        <w:cr/>
        <w:t xml:space="preserve">    本规范由</w:t>
      </w:r>
      <w:bookmarkStart w:id="1" w:name="_Hlk98410388"/>
      <w:r>
        <w:t>上海市计量测试技术研究院</w:t>
      </w:r>
      <w:bookmarkEnd w:id="1"/>
      <w:r>
        <w:t>负责，与</w:t>
      </w:r>
      <w:r w:rsidR="0013557E" w:rsidRPr="0013557E">
        <w:rPr>
          <w:rFonts w:hint="eastAsia"/>
        </w:rPr>
        <w:t>上海市辐射环境安全技术中心</w:t>
      </w:r>
      <w:r>
        <w:t>、</w:t>
      </w:r>
      <w:r w:rsidR="0013557E" w:rsidRPr="0013557E">
        <w:rPr>
          <w:rFonts w:hint="eastAsia"/>
        </w:rPr>
        <w:t>烟台海关技术中心</w:t>
      </w:r>
      <w:r>
        <w:t>共同起草。</w:t>
      </w:r>
      <w:r>
        <w:rPr>
          <w:rFonts w:hint="eastAsia"/>
        </w:rPr>
        <w:t>上海市计量测试技术研究院对目前常见的</w:t>
      </w:r>
      <w:r w:rsidR="0013557E" w:rsidRPr="0013557E">
        <w:rPr>
          <w:rFonts w:hint="eastAsia"/>
        </w:rPr>
        <w:t>微量铀分析仪</w:t>
      </w:r>
      <w:r>
        <w:rPr>
          <w:rFonts w:hint="eastAsia"/>
        </w:rPr>
        <w:t>的技术性能、应用情况以及</w:t>
      </w:r>
      <w:r>
        <w:t>国内外相关技术标准</w:t>
      </w:r>
      <w:r>
        <w:rPr>
          <w:rFonts w:hint="eastAsia"/>
        </w:rPr>
        <w:t>开展调研</w:t>
      </w:r>
      <w:r w:rsidR="0013557E">
        <w:rPr>
          <w:rFonts w:hint="eastAsia"/>
        </w:rPr>
        <w:t>。</w:t>
      </w:r>
      <w:r>
        <w:rPr>
          <w:rFonts w:hint="eastAsia"/>
        </w:rPr>
        <w:t>规范制订任务下达后，</w:t>
      </w:r>
      <w:r>
        <w:t>规</w:t>
      </w:r>
      <w:r>
        <w:rPr>
          <w:rFonts w:hint="eastAsia"/>
        </w:rPr>
        <w:t>范</w:t>
      </w:r>
      <w:r>
        <w:t>起草小组</w:t>
      </w:r>
      <w:bookmarkStart w:id="2" w:name="_Hlk98410427"/>
      <w:r>
        <w:rPr>
          <w:rFonts w:hint="eastAsia"/>
        </w:rPr>
        <w:t>进一步</w:t>
      </w:r>
      <w:r>
        <w:t>对</w:t>
      </w:r>
      <w:r>
        <w:rPr>
          <w:rFonts w:hint="eastAsia"/>
        </w:rPr>
        <w:t>不同规格型号的</w:t>
      </w:r>
      <w:bookmarkEnd w:id="2"/>
      <w:r w:rsidR="0013557E" w:rsidRPr="0013557E">
        <w:rPr>
          <w:rFonts w:hint="eastAsia"/>
        </w:rPr>
        <w:t>微量铀分析仪</w:t>
      </w:r>
      <w:r>
        <w:rPr>
          <w:rFonts w:hint="eastAsia"/>
        </w:rPr>
        <w:t>作了大量的性能检测</w:t>
      </w:r>
      <w:r>
        <w:t>实验，对</w:t>
      </w:r>
      <w:r>
        <w:rPr>
          <w:rFonts w:hint="eastAsia"/>
        </w:rPr>
        <w:t>实验</w:t>
      </w:r>
      <w:r>
        <w:t>结果</w:t>
      </w:r>
      <w:r>
        <w:rPr>
          <w:rFonts w:hint="eastAsia"/>
        </w:rPr>
        <w:t>与</w:t>
      </w:r>
      <w:r>
        <w:t>性能特点进行整理分析，</w:t>
      </w:r>
      <w:r>
        <w:rPr>
          <w:rFonts w:hint="eastAsia"/>
        </w:rPr>
        <w:t>在参考相关技术标准、结合实际应用的</w:t>
      </w:r>
      <w:r>
        <w:t>基础上形成校准规范初稿，据此开展相应的校准方法验证试验，完成校准规范的征求意见稿，向全国电离辐射计量技术委员会全体委员及部分专家征求意见。</w:t>
      </w:r>
      <w:r>
        <w:cr/>
      </w:r>
    </w:p>
    <w:p w14:paraId="417EC1D2" w14:textId="3D101D12" w:rsidR="007A38B4" w:rsidRDefault="007A38B4" w:rsidP="00A36B4A">
      <w:pPr>
        <w:spacing w:line="360" w:lineRule="auto"/>
        <w:jc w:val="left"/>
      </w:pPr>
      <w:r>
        <w:t>三、</w:t>
      </w:r>
      <w:r>
        <w:rPr>
          <w:rFonts w:hint="eastAsia"/>
        </w:rPr>
        <w:t>规范</w:t>
      </w:r>
      <w:r>
        <w:t>的主要内容及有关说明</w:t>
      </w:r>
      <w:r>
        <w:cr/>
        <w:t xml:space="preserve">    本规范的编制主要参考</w:t>
      </w:r>
      <w:r w:rsidR="009B7AFC">
        <w:rPr>
          <w:rFonts w:hint="eastAsia"/>
        </w:rPr>
        <w:t>环境行业标准</w:t>
      </w:r>
      <w:r w:rsidR="009B7AFC" w:rsidRPr="009B7AFC">
        <w:t>HJ 840—2017《环境样品中微量铀的分析方法》</w:t>
      </w:r>
      <w:r w:rsidR="009B7AFC">
        <w:rPr>
          <w:rFonts w:hint="eastAsia"/>
        </w:rPr>
        <w:t>核行业标准</w:t>
      </w:r>
      <w:r w:rsidR="009B7AFC" w:rsidRPr="00A36B4A">
        <w:t>EJ/T 823-2016 《荧光微量铀分析仪》</w:t>
      </w:r>
      <w:r>
        <w:t>。</w:t>
      </w:r>
    </w:p>
    <w:p w14:paraId="6145594D" w14:textId="77777777" w:rsidR="00B257B9" w:rsidRDefault="007A38B4" w:rsidP="00CD0068">
      <w:pPr>
        <w:spacing w:line="360" w:lineRule="auto"/>
        <w:ind w:firstLineChars="202" w:firstLine="424"/>
        <w:jc w:val="left"/>
      </w:pPr>
      <w:r>
        <w:rPr>
          <w:rFonts w:hint="eastAsia"/>
        </w:rPr>
        <w:t>本规范校准项目包括</w:t>
      </w:r>
      <w:r w:rsidR="009B7AFC" w:rsidRPr="009B7AFC">
        <w:rPr>
          <w:rFonts w:hint="eastAsia"/>
        </w:rPr>
        <w:t>本底计数</w:t>
      </w:r>
      <w:r>
        <w:rPr>
          <w:rFonts w:hint="eastAsia"/>
        </w:rPr>
        <w:t>、响应</w:t>
      </w:r>
      <w:r w:rsidR="009B7AFC">
        <w:rPr>
          <w:rFonts w:hint="eastAsia"/>
        </w:rPr>
        <w:t>、</w:t>
      </w:r>
      <w:r w:rsidR="009B7AFC" w:rsidRPr="009B7AFC">
        <w:rPr>
          <w:rFonts w:hint="eastAsia"/>
        </w:rPr>
        <w:t>相对固有误差</w:t>
      </w:r>
      <w:r w:rsidR="009B7AFC">
        <w:rPr>
          <w:rFonts w:hint="eastAsia"/>
        </w:rPr>
        <w:t>和</w:t>
      </w:r>
      <w:r>
        <w:rPr>
          <w:rFonts w:hint="eastAsia"/>
        </w:rPr>
        <w:t>重复性。</w:t>
      </w:r>
    </w:p>
    <w:p w14:paraId="2FE6D39F" w14:textId="77777777" w:rsidR="00D61A8D" w:rsidRPr="00CD0068" w:rsidRDefault="007A38B4" w:rsidP="00D61A8D">
      <w:pPr>
        <w:spacing w:line="360" w:lineRule="auto"/>
        <w:ind w:firstLineChars="200" w:firstLine="420"/>
        <w:jc w:val="left"/>
      </w:pPr>
      <w:r>
        <w:rPr>
          <w:rFonts w:hint="eastAsia"/>
        </w:rPr>
        <w:t>1.</w:t>
      </w:r>
      <w:r>
        <w:t xml:space="preserve"> </w:t>
      </w:r>
      <w:r w:rsidR="00222DFA">
        <w:rPr>
          <w:rFonts w:hint="eastAsia"/>
        </w:rPr>
        <w:t>微量铀分析仪常见的量程上限为铀的质量浓度20</w:t>
      </w:r>
      <w:r w:rsidR="00222DFA" w:rsidRPr="00222DFA">
        <w:rPr>
          <w:rFonts w:hint="eastAsia"/>
        </w:rPr>
        <w:t>μ</w:t>
      </w:r>
      <w:r w:rsidR="00222DFA" w:rsidRPr="00222DFA">
        <w:t>g/L</w:t>
      </w:r>
      <w:r w:rsidR="00222DFA">
        <w:rPr>
          <w:rFonts w:hint="eastAsia"/>
        </w:rPr>
        <w:t>。根据对仪器终端用户的调查和意见收集。在测量环境水样时，终端用户关心的是测量区间（</w:t>
      </w:r>
      <w:r w:rsidR="00CD0068">
        <w:rPr>
          <w:rFonts w:hint="eastAsia"/>
        </w:rPr>
        <w:t>1.0</w:t>
      </w:r>
      <w:r w:rsidR="00222DFA">
        <w:rPr>
          <w:rFonts w:hint="eastAsia"/>
        </w:rPr>
        <w:t>-5</w:t>
      </w:r>
      <w:r w:rsidR="00CD0068">
        <w:rPr>
          <w:rFonts w:hint="eastAsia"/>
        </w:rPr>
        <w:t>.0</w:t>
      </w:r>
      <w:r w:rsidR="00222DFA">
        <w:rPr>
          <w:rFonts w:hint="eastAsia"/>
        </w:rPr>
        <w:t>）</w:t>
      </w:r>
      <w:r w:rsidR="00222DFA" w:rsidRPr="00222DFA">
        <w:rPr>
          <w:rFonts w:hint="eastAsia"/>
        </w:rPr>
        <w:t>μ</w:t>
      </w:r>
      <w:r w:rsidR="00222DFA" w:rsidRPr="00222DFA">
        <w:t>g/L</w:t>
      </w:r>
      <w:r w:rsidR="00CD0068">
        <w:rPr>
          <w:rFonts w:hint="eastAsia"/>
        </w:rPr>
        <w:t>的仪器性能。而其他情况下才会涉及到较高的浓度水平。该类仪器绝大部分的终端用户是用来测量</w:t>
      </w:r>
      <w:r w:rsidR="00CD0068">
        <w:rPr>
          <w:rFonts w:hint="eastAsia"/>
        </w:rPr>
        <w:lastRenderedPageBreak/>
        <w:t>环境水样的</w:t>
      </w:r>
      <w:r w:rsidR="00D61A8D">
        <w:rPr>
          <w:rFonts w:hint="eastAsia"/>
        </w:rPr>
        <w:t>，为了满足用户需求，</w:t>
      </w:r>
      <w:r w:rsidR="00CD0068">
        <w:rPr>
          <w:rFonts w:hint="eastAsia"/>
        </w:rPr>
        <w:t>设置</w:t>
      </w:r>
      <w:r w:rsidR="00D61A8D">
        <w:rPr>
          <w:rFonts w:hint="eastAsia"/>
        </w:rPr>
        <w:t>了</w:t>
      </w:r>
      <w:r w:rsidR="00CD0068">
        <w:rPr>
          <w:rFonts w:hint="eastAsia"/>
        </w:rPr>
        <w:t>两组标准溶液。</w:t>
      </w:r>
      <w:r w:rsidR="00D61A8D">
        <w:rPr>
          <w:rFonts w:hint="eastAsia"/>
        </w:rPr>
        <w:t>具体使用哪一组溶液，由委托方确认。</w:t>
      </w:r>
    </w:p>
    <w:p w14:paraId="6D72B992" w14:textId="45514F35" w:rsidR="00CD0068" w:rsidRDefault="00CD0068" w:rsidP="00CD0068">
      <w:pPr>
        <w:spacing w:line="360" w:lineRule="auto"/>
        <w:ind w:firstLineChars="202" w:firstLine="424"/>
        <w:jc w:val="left"/>
      </w:pPr>
      <w:r>
        <w:rPr>
          <w:rFonts w:hint="eastAsia"/>
        </w:rPr>
        <w:t>溶液相关信息见表</w:t>
      </w:r>
      <w:r w:rsidR="00D61A8D">
        <w:rPr>
          <w:rFonts w:hint="eastAsia"/>
        </w:rPr>
        <w:t>1</w:t>
      </w:r>
      <w:r>
        <w:rPr>
          <w:rFonts w:hint="eastAsia"/>
        </w:rPr>
        <w:t>。</w:t>
      </w:r>
    </w:p>
    <w:p w14:paraId="725FF9E5" w14:textId="33AA6917" w:rsidR="00CD0068" w:rsidRDefault="00CD0068" w:rsidP="00CD0068">
      <w:pPr>
        <w:spacing w:line="360" w:lineRule="auto"/>
        <w:ind w:firstLineChars="200" w:firstLine="420"/>
        <w:jc w:val="center"/>
      </w:pPr>
      <w:r w:rsidRPr="003369D4">
        <w:rPr>
          <w:rFonts w:hint="eastAsia"/>
          <w:b/>
          <w:szCs w:val="21"/>
        </w:rPr>
        <w:t xml:space="preserve">表1 </w:t>
      </w:r>
      <w:r>
        <w:rPr>
          <w:rFonts w:hint="eastAsia"/>
          <w:b/>
          <w:szCs w:val="21"/>
        </w:rPr>
        <w:t>两组</w:t>
      </w:r>
      <w:r w:rsidRPr="003369D4">
        <w:rPr>
          <w:rFonts w:hint="eastAsia"/>
          <w:b/>
          <w:szCs w:val="21"/>
        </w:rPr>
        <w:t>标准溶液的</w:t>
      </w:r>
      <w:r>
        <w:rPr>
          <w:rFonts w:hint="eastAsia"/>
          <w:b/>
          <w:szCs w:val="21"/>
        </w:rPr>
        <w:t>浓度</w:t>
      </w:r>
    </w:p>
    <w:tbl>
      <w:tblPr>
        <w:tblW w:w="6876" w:type="dxa"/>
        <w:tblInd w:w="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350"/>
      </w:tblGrid>
      <w:tr w:rsidR="00CD0068" w:rsidRPr="00CD0068" w14:paraId="1016B3EB" w14:textId="77777777" w:rsidTr="0011635C">
        <w:tc>
          <w:tcPr>
            <w:tcW w:w="1526" w:type="dxa"/>
            <w:vAlign w:val="center"/>
          </w:tcPr>
          <w:p w14:paraId="707FBB45" w14:textId="77777777" w:rsidR="00CD0068" w:rsidRPr="00CD0068" w:rsidRDefault="00CD0068" w:rsidP="00CD0068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溶液</w:t>
            </w:r>
          </w:p>
        </w:tc>
        <w:tc>
          <w:tcPr>
            <w:tcW w:w="5350" w:type="dxa"/>
            <w:vAlign w:val="center"/>
          </w:tcPr>
          <w:p w14:paraId="6F4047FD" w14:textId="77777777" w:rsidR="00CD0068" w:rsidRPr="00CD0068" w:rsidRDefault="00CD0068" w:rsidP="00CD0068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质量浓度</w:t>
            </w:r>
          </w:p>
        </w:tc>
      </w:tr>
      <w:tr w:rsidR="00CD0068" w:rsidRPr="00CD0068" w14:paraId="691BB0AC" w14:textId="77777777" w:rsidTr="0011635C">
        <w:tc>
          <w:tcPr>
            <w:tcW w:w="1526" w:type="dxa"/>
            <w:vAlign w:val="center"/>
          </w:tcPr>
          <w:p w14:paraId="5200ED5A" w14:textId="49120D27" w:rsidR="00CD0068" w:rsidRPr="00CD0068" w:rsidRDefault="00CD0068" w:rsidP="00CD0068">
            <w:pPr>
              <w:snapToGrid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低浓度组</w:t>
            </w:r>
          </w:p>
        </w:tc>
        <w:tc>
          <w:tcPr>
            <w:tcW w:w="5350" w:type="dxa"/>
            <w:vAlign w:val="center"/>
          </w:tcPr>
          <w:p w14:paraId="4085D3D0" w14:textId="548F6191" w:rsidR="00CD0068" w:rsidRPr="00CD0068" w:rsidRDefault="00CD0068" w:rsidP="00CD0068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和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μ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g/L</w:t>
            </w:r>
          </w:p>
        </w:tc>
      </w:tr>
      <w:tr w:rsidR="00CD0068" w:rsidRPr="00CD0068" w14:paraId="4119799C" w14:textId="77777777" w:rsidTr="0011635C">
        <w:tc>
          <w:tcPr>
            <w:tcW w:w="1526" w:type="dxa"/>
            <w:vAlign w:val="center"/>
          </w:tcPr>
          <w:p w14:paraId="4E776AB5" w14:textId="0102B3C2" w:rsidR="00CD0068" w:rsidRPr="00CD0068" w:rsidRDefault="00CD0068" w:rsidP="00CD0068">
            <w:pPr>
              <w:snapToGrid w:val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高浓度组</w:t>
            </w:r>
          </w:p>
        </w:tc>
        <w:tc>
          <w:tcPr>
            <w:tcW w:w="5350" w:type="dxa"/>
            <w:vAlign w:val="center"/>
          </w:tcPr>
          <w:p w14:paraId="56457154" w14:textId="7B98B49F" w:rsidR="00CD0068" w:rsidRPr="00CD0068" w:rsidRDefault="00CD0068" w:rsidP="00CD0068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16.0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和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20.0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μ</w:t>
            </w:r>
            <w:r w:rsidRPr="00CD006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g/L</w:t>
            </w:r>
          </w:p>
        </w:tc>
      </w:tr>
    </w:tbl>
    <w:p w14:paraId="70A174BE" w14:textId="77777777" w:rsidR="00CD0068" w:rsidRDefault="00CD0068" w:rsidP="007A38B4">
      <w:pPr>
        <w:spacing w:line="360" w:lineRule="auto"/>
        <w:ind w:firstLineChars="200" w:firstLine="420"/>
        <w:jc w:val="left"/>
      </w:pPr>
    </w:p>
    <w:p w14:paraId="31AEF36B" w14:textId="75A4EEE2" w:rsidR="00C601B1" w:rsidRDefault="007A38B4" w:rsidP="007A38B4">
      <w:pPr>
        <w:spacing w:line="360" w:lineRule="auto"/>
        <w:ind w:firstLineChars="200" w:firstLine="420"/>
        <w:jc w:val="left"/>
      </w:pPr>
      <w:r>
        <w:t>2.</w:t>
      </w:r>
      <w:r w:rsidR="005055F6">
        <w:rPr>
          <w:rFonts w:hint="eastAsia"/>
        </w:rPr>
        <w:t xml:space="preserve"> </w:t>
      </w:r>
      <w:r w:rsidR="00C601B1">
        <w:rPr>
          <w:rFonts w:hint="eastAsia"/>
        </w:rPr>
        <w:t>微量铀分析仪</w:t>
      </w:r>
      <w:r w:rsidR="003960D0">
        <w:rPr>
          <w:rFonts w:hint="eastAsia"/>
        </w:rPr>
        <w:t>的</w:t>
      </w:r>
      <w:r w:rsidR="00C601B1">
        <w:rPr>
          <w:rFonts w:hint="eastAsia"/>
        </w:rPr>
        <w:t>分析原理为</w:t>
      </w:r>
      <w:r w:rsidR="00C601B1" w:rsidRPr="00C601B1">
        <w:rPr>
          <w:rFonts w:hint="eastAsia"/>
        </w:rPr>
        <w:t>时间分辨荧光分析法</w:t>
      </w:r>
      <w:r w:rsidR="00C601B1">
        <w:rPr>
          <w:rFonts w:hint="eastAsia"/>
        </w:rPr>
        <w:t>，利用了铀酰离子</w:t>
      </w:r>
      <w:r w:rsidR="00C601B1" w:rsidRPr="00C601B1">
        <w:rPr>
          <w:rFonts w:hint="eastAsia"/>
        </w:rPr>
        <w:t>产生荧光寿命的特性</w:t>
      </w:r>
      <w:r w:rsidR="00C601B1">
        <w:rPr>
          <w:rFonts w:hint="eastAsia"/>
        </w:rPr>
        <w:t>，需要光电倍增管工作在特定的时间窗口。</w:t>
      </w:r>
      <w:r w:rsidR="003960D0">
        <w:rPr>
          <w:rFonts w:hint="eastAsia"/>
        </w:rPr>
        <w:t>仪器示值为光电倍增管在一段时间内的总计数。该数值为无量纲数。</w:t>
      </w:r>
      <w:r w:rsidR="00010DB3">
        <w:rPr>
          <w:rFonts w:hint="eastAsia"/>
        </w:rPr>
        <w:t>本规范将“响应”定义为“</w:t>
      </w:r>
      <w:r w:rsidR="00010DB3" w:rsidRPr="00010DB3">
        <w:rPr>
          <w:rFonts w:hint="eastAsia"/>
        </w:rPr>
        <w:t>样品内所含铀单位浓度时，仪器的读数</w:t>
      </w:r>
      <w:r w:rsidR="00010DB3">
        <w:rPr>
          <w:rFonts w:hint="eastAsia"/>
        </w:rPr>
        <w:t>”。在标准溶液的浓度单位为</w:t>
      </w:r>
      <w:r w:rsidR="00010DB3" w:rsidRPr="00010DB3">
        <w:rPr>
          <w:rFonts w:hint="eastAsia"/>
        </w:rPr>
        <w:t>μ</w:t>
      </w:r>
      <w:r w:rsidR="00010DB3" w:rsidRPr="00010DB3">
        <w:t>g</w:t>
      </w:r>
      <w:r w:rsidR="00010DB3">
        <w:rPr>
          <w:rFonts w:hint="eastAsia"/>
        </w:rPr>
        <w:t>/</w:t>
      </w:r>
      <w:r w:rsidR="00010DB3" w:rsidRPr="00010DB3">
        <w:t>L</w:t>
      </w:r>
      <w:r w:rsidR="00010DB3">
        <w:rPr>
          <w:rFonts w:hint="eastAsia"/>
        </w:rPr>
        <w:t>时，响应的单位为其倒数</w:t>
      </w:r>
      <w:r w:rsidR="00010DB3" w:rsidRPr="00010DB3">
        <w:t>L</w:t>
      </w:r>
      <w:r w:rsidR="00010DB3">
        <w:rPr>
          <w:rFonts w:hint="eastAsia"/>
        </w:rPr>
        <w:t>/</w:t>
      </w:r>
      <w:r w:rsidR="00010DB3" w:rsidRPr="00010DB3">
        <w:rPr>
          <w:rFonts w:hint="eastAsia"/>
        </w:rPr>
        <w:t>μ</w:t>
      </w:r>
      <w:r w:rsidR="00010DB3" w:rsidRPr="00010DB3">
        <w:t>g</w:t>
      </w:r>
      <w:r w:rsidR="00010DB3">
        <w:rPr>
          <w:rFonts w:hint="eastAsia"/>
        </w:rPr>
        <w:t>。</w:t>
      </w:r>
    </w:p>
    <w:p w14:paraId="571BEEDE" w14:textId="01AD2692" w:rsidR="00156223" w:rsidRDefault="007A38B4" w:rsidP="007A38B4">
      <w:pPr>
        <w:spacing w:line="360" w:lineRule="auto"/>
        <w:ind w:firstLineChars="200" w:firstLine="420"/>
        <w:jc w:val="left"/>
      </w:pPr>
      <w:r>
        <w:t>3.</w:t>
      </w:r>
      <w:r w:rsidR="009332C4">
        <w:rPr>
          <w:rFonts w:hint="eastAsia"/>
        </w:rPr>
        <w:t>部分型号</w:t>
      </w:r>
      <w:r w:rsidR="00156223">
        <w:rPr>
          <w:rFonts w:hint="eastAsia"/>
        </w:rPr>
        <w:t>微量铀分析仪存在</w:t>
      </w:r>
      <w:r w:rsidR="009332C4">
        <w:rPr>
          <w:rFonts w:hint="eastAsia"/>
        </w:rPr>
        <w:t>直接显示样品浓度的功能</w:t>
      </w:r>
      <w:r w:rsidR="00156223">
        <w:rPr>
          <w:rFonts w:hint="eastAsia"/>
        </w:rPr>
        <w:t>。该</w:t>
      </w:r>
      <w:r w:rsidR="009332C4">
        <w:rPr>
          <w:rFonts w:hint="eastAsia"/>
        </w:rPr>
        <w:t>功能</w:t>
      </w:r>
      <w:r w:rsidR="00156223">
        <w:rPr>
          <w:rFonts w:hint="eastAsia"/>
        </w:rPr>
        <w:t>需要</w:t>
      </w:r>
      <w:r w:rsidR="00EC0ACB">
        <w:rPr>
          <w:rFonts w:hint="eastAsia"/>
        </w:rPr>
        <w:t>用户</w:t>
      </w:r>
      <w:r w:rsidR="00156223">
        <w:rPr>
          <w:rFonts w:hint="eastAsia"/>
        </w:rPr>
        <w:t>在仪器内灌注铀</w:t>
      </w:r>
      <w:r w:rsidR="002374E7">
        <w:rPr>
          <w:rFonts w:hint="eastAsia"/>
        </w:rPr>
        <w:t>工作</w:t>
      </w:r>
      <w:r w:rsidR="00156223">
        <w:rPr>
          <w:rFonts w:hint="eastAsia"/>
        </w:rPr>
        <w:t>溶液</w:t>
      </w:r>
      <w:r w:rsidR="002A526C">
        <w:rPr>
          <w:rFonts w:hint="eastAsia"/>
        </w:rPr>
        <w:t>。仪器工作时</w:t>
      </w:r>
      <w:r w:rsidR="00156223">
        <w:rPr>
          <w:rFonts w:hint="eastAsia"/>
        </w:rPr>
        <w:t>自动</w:t>
      </w:r>
      <w:r w:rsidR="002A526C">
        <w:rPr>
          <w:rFonts w:hint="eastAsia"/>
        </w:rPr>
        <w:t>向样品内滴入铀工作溶液，</w:t>
      </w:r>
      <w:r w:rsidR="0047400C">
        <w:rPr>
          <w:rFonts w:hint="eastAsia"/>
        </w:rPr>
        <w:t>使用</w:t>
      </w:r>
      <w:r w:rsidR="00156223">
        <w:rPr>
          <w:rFonts w:hint="eastAsia"/>
        </w:rPr>
        <w:t>内标法对样品进行检测。</w:t>
      </w:r>
      <w:r w:rsidR="002374E7">
        <w:rPr>
          <w:rFonts w:hint="eastAsia"/>
        </w:rPr>
        <w:t>由于</w:t>
      </w:r>
      <w:r w:rsidR="00643243">
        <w:rPr>
          <w:rFonts w:hint="eastAsia"/>
        </w:rPr>
        <w:t>没有条件</w:t>
      </w:r>
      <w:r w:rsidR="002374E7">
        <w:rPr>
          <w:rFonts w:hint="eastAsia"/>
        </w:rPr>
        <w:t>对</w:t>
      </w:r>
      <w:r w:rsidR="00643243">
        <w:rPr>
          <w:rFonts w:hint="eastAsia"/>
        </w:rPr>
        <w:t>用户</w:t>
      </w:r>
      <w:r w:rsidR="00EC0ACB">
        <w:rPr>
          <w:rFonts w:hint="eastAsia"/>
        </w:rPr>
        <w:t>的</w:t>
      </w:r>
      <w:r w:rsidR="002374E7">
        <w:rPr>
          <w:rFonts w:hint="eastAsia"/>
        </w:rPr>
        <w:t>铀工作溶液进行溯源，因此无法</w:t>
      </w:r>
      <w:r w:rsidR="009332C4">
        <w:rPr>
          <w:rFonts w:hint="eastAsia"/>
        </w:rPr>
        <w:t>针对该功能编制对应的校准方法</w:t>
      </w:r>
      <w:r w:rsidR="002374E7">
        <w:rPr>
          <w:rFonts w:hint="eastAsia"/>
        </w:rPr>
        <w:t>。</w:t>
      </w:r>
    </w:p>
    <w:p w14:paraId="36DE7CFE" w14:textId="54898DCC" w:rsidR="007A38B4" w:rsidRDefault="007A38B4" w:rsidP="002E114F">
      <w:pPr>
        <w:spacing w:line="360" w:lineRule="auto"/>
        <w:ind w:firstLineChars="200" w:firstLine="420"/>
        <w:jc w:val="left"/>
      </w:pPr>
      <w:r>
        <w:t xml:space="preserve">4. </w:t>
      </w:r>
      <w:r w:rsidR="002E114F">
        <w:rPr>
          <w:rFonts w:hint="eastAsia"/>
        </w:rPr>
        <w:t>根据铀酰离子的荧光特性，随着温度上升，所产生的荧光将急剧降低。因此需要控制校准时的温度波动，本规程将温度条件规定为“</w:t>
      </w:r>
      <w:r w:rsidR="002E114F" w:rsidRPr="002E114F">
        <w:t>(15~30) ℃，校准测量过程中变化不超过±1℃</w:t>
      </w:r>
      <w:r w:rsidR="002E114F">
        <w:rPr>
          <w:rFonts w:hint="eastAsia"/>
        </w:rPr>
        <w:t>”，校准时的温度应予以准确记录。</w:t>
      </w:r>
    </w:p>
    <w:sectPr w:rsidR="007A3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8B4"/>
    <w:rsid w:val="00010DB3"/>
    <w:rsid w:val="0005391B"/>
    <w:rsid w:val="000864D2"/>
    <w:rsid w:val="0011635C"/>
    <w:rsid w:val="0013557E"/>
    <w:rsid w:val="00156223"/>
    <w:rsid w:val="00222DFA"/>
    <w:rsid w:val="002374E7"/>
    <w:rsid w:val="002A526C"/>
    <w:rsid w:val="002D0F9F"/>
    <w:rsid w:val="002E114F"/>
    <w:rsid w:val="003960D0"/>
    <w:rsid w:val="0047400C"/>
    <w:rsid w:val="005055F6"/>
    <w:rsid w:val="0057323C"/>
    <w:rsid w:val="00643243"/>
    <w:rsid w:val="00661E06"/>
    <w:rsid w:val="007A38B4"/>
    <w:rsid w:val="007B19EF"/>
    <w:rsid w:val="007F28BD"/>
    <w:rsid w:val="008966DA"/>
    <w:rsid w:val="009332C4"/>
    <w:rsid w:val="009B7AFC"/>
    <w:rsid w:val="00A36B4A"/>
    <w:rsid w:val="00AC4C90"/>
    <w:rsid w:val="00B257B9"/>
    <w:rsid w:val="00C601B1"/>
    <w:rsid w:val="00CD0068"/>
    <w:rsid w:val="00D61A8D"/>
    <w:rsid w:val="00EA760F"/>
    <w:rsid w:val="00EC0ACB"/>
    <w:rsid w:val="00F8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79761"/>
  <w15:chartTrackingRefBased/>
  <w15:docId w15:val="{1DE15D79-A03D-4051-BD27-E122BC05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8B4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智炜 忻</dc:creator>
  <cp:keywords/>
  <dc:description/>
  <cp:lastModifiedBy>智炜 忻</cp:lastModifiedBy>
  <cp:revision>25</cp:revision>
  <dcterms:created xsi:type="dcterms:W3CDTF">2024-12-10T13:54:00Z</dcterms:created>
  <dcterms:modified xsi:type="dcterms:W3CDTF">2024-12-10T15:31:00Z</dcterms:modified>
</cp:coreProperties>
</file>